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6D3" w:rsidRDefault="00FC5396" w:rsidP="0078497B">
      <w:pPr>
        <w:pStyle w:val="Title"/>
      </w:pPr>
      <w:r>
        <w:t>Toimintasuunnitelma 2017</w:t>
      </w:r>
    </w:p>
    <w:p w:rsidR="00FC5396" w:rsidRDefault="0090186E">
      <w:r>
        <w:t xml:space="preserve">Kaavin nuorisosirkuksen eli Sirkus Muikun </w:t>
      </w:r>
      <w:r w:rsidR="001224EE">
        <w:t>toiminta on vakiintunut muutaman vuoden nopean kehittymisen jälkeen varsin toimivaksi. Suuri</w:t>
      </w:r>
      <w:r w:rsidR="00FC5396">
        <w:t xml:space="preserve">n haaste edelleen on </w:t>
      </w:r>
      <w:r w:rsidR="001224EE">
        <w:t>opetuksen laadun kehittäminen niin että se vastaisi paremmin harrastajien tarpeisiin</w:t>
      </w:r>
      <w:r w:rsidR="002520D4">
        <w:t xml:space="preserve"> sekä jatkossa mahdollisesti myös salivuorojen saatavuus.</w:t>
      </w:r>
    </w:p>
    <w:p w:rsidR="00FC5396" w:rsidRDefault="00FC5396">
      <w:r>
        <w:t xml:space="preserve">Vuosi </w:t>
      </w:r>
      <w:r w:rsidR="002E4A85">
        <w:t xml:space="preserve">2017 </w:t>
      </w:r>
      <w:r>
        <w:t>on muutosten aikaa. Aika näyttää saadaanko osa toiminnasta toteutettua verkostomallisen sirkuskoulun kautta ammattiohjaajan vetämänä vai joudutaanko edelleen nojaamaan harrastajaohjaajiin. Jälkimmäinen vaihtoehto tietää sukupolven vaihtumista, sillä monet vanhoista harrastajista ovat kevään 2017 abiturientteja ja siirtymässä opiskelemaan.</w:t>
      </w:r>
    </w:p>
    <w:p w:rsidR="00EA5EE6" w:rsidRDefault="00EA5EE6">
      <w:r>
        <w:t>Keväällä tuot</w:t>
      </w:r>
      <w:r w:rsidR="00A61CD0">
        <w:t>etaan vuosittainen kevätnäytös ja alkukesästä päiväleirin</w:t>
      </w:r>
      <w:r w:rsidR="00001605">
        <w:t>ä</w:t>
      </w:r>
      <w:r w:rsidR="00A61CD0">
        <w:t xml:space="preserve"> viikon mittainen sirkusleiri</w:t>
      </w:r>
      <w:r w:rsidR="005B0B4F">
        <w:t xml:space="preserve">. </w:t>
      </w:r>
    </w:p>
    <w:p w:rsidR="005B0B4F" w:rsidRDefault="005B0B4F">
      <w:r>
        <w:t xml:space="preserve">Vuoden aikana toteutetaan </w:t>
      </w:r>
      <w:r w:rsidR="00FC5396">
        <w:t xml:space="preserve">loput hankinnat </w:t>
      </w:r>
      <w:proofErr w:type="spellStart"/>
      <w:r>
        <w:t>TU</w:t>
      </w:r>
      <w:r w:rsidR="00F060CF">
        <w:t>R</w:t>
      </w:r>
      <w:r w:rsidR="00FC5396">
        <w:t>SKA-investointihank</w:t>
      </w:r>
      <w:r w:rsidR="003B1E97">
        <w:t>k</w:t>
      </w:r>
      <w:r w:rsidR="00FC5396">
        <w:t>eeessa</w:t>
      </w:r>
      <w:proofErr w:type="spellEnd"/>
      <w:r w:rsidR="00FC5396">
        <w:t>.</w:t>
      </w:r>
      <w:bookmarkStart w:id="0" w:name="_GoBack"/>
      <w:bookmarkEnd w:id="0"/>
    </w:p>
    <w:p w:rsidR="00EA5EE6" w:rsidRDefault="00EA5EE6" w:rsidP="000623FA">
      <w:pPr>
        <w:pStyle w:val="Heading2"/>
      </w:pPr>
      <w:r>
        <w:t>Kerhot</w:t>
      </w:r>
    </w:p>
    <w:p w:rsidR="00290045" w:rsidRDefault="00290045">
      <w:r>
        <w:t xml:space="preserve">Keväällä jatkaa </w:t>
      </w:r>
      <w:r w:rsidR="00BF0235">
        <w:t xml:space="preserve">seitsemän </w:t>
      </w:r>
      <w:r>
        <w:t>sirkuskerhoa</w:t>
      </w:r>
      <w:r w:rsidR="00286C4E">
        <w:t xml:space="preserve"> (suluissa viikkotuntimäärä</w:t>
      </w:r>
      <w:r w:rsidR="00CA4C0C">
        <w:t xml:space="preserve"> 60min tunteina</w:t>
      </w:r>
      <w:r w:rsidR="00286C4E">
        <w:t>)</w:t>
      </w:r>
      <w:r>
        <w:t xml:space="preserve">: </w:t>
      </w:r>
    </w:p>
    <w:p w:rsidR="00290045" w:rsidRDefault="003E448D" w:rsidP="00290045">
      <w:pPr>
        <w:pStyle w:val="ListParagraph"/>
        <w:numPr>
          <w:ilvl w:val="0"/>
          <w:numId w:val="3"/>
        </w:numPr>
      </w:pPr>
      <w:r>
        <w:t>nuorten (yli 1</w:t>
      </w:r>
      <w:r w:rsidR="00BF0235">
        <w:t>5</w:t>
      </w:r>
      <w:r>
        <w:t>-vuotiaiden)</w:t>
      </w:r>
      <w:r w:rsidR="00290045">
        <w:t xml:space="preserve"> kerho (1.</w:t>
      </w:r>
      <w:r w:rsidR="005B0B4F">
        <w:t>5</w:t>
      </w:r>
      <w:r w:rsidR="00290045">
        <w:t xml:space="preserve"> viikkotuntia</w:t>
      </w:r>
      <w:r w:rsidR="007476D3">
        <w:t>)</w:t>
      </w:r>
      <w:r w:rsidR="00A61CD0">
        <w:t xml:space="preserve"> (Jämäkät)</w:t>
      </w:r>
    </w:p>
    <w:p w:rsidR="00290045" w:rsidRDefault="007476D3" w:rsidP="00290045">
      <w:pPr>
        <w:pStyle w:val="ListParagraph"/>
        <w:numPr>
          <w:ilvl w:val="0"/>
          <w:numId w:val="3"/>
        </w:numPr>
      </w:pPr>
      <w:r>
        <w:t>6</w:t>
      </w:r>
      <w:r w:rsidR="00BF0235">
        <w:t>-</w:t>
      </w:r>
      <w:r w:rsidR="002520D4">
        <w:t>8</w:t>
      </w:r>
      <w:r w:rsidR="00BF0235">
        <w:t xml:space="preserve"> </w:t>
      </w:r>
      <w:proofErr w:type="gramStart"/>
      <w:r w:rsidR="00290045">
        <w:t>–luokkalaisten</w:t>
      </w:r>
      <w:proofErr w:type="gramEnd"/>
      <w:r w:rsidR="00290045">
        <w:t xml:space="preserve"> jatkajien (1.5 viikkotuntia</w:t>
      </w:r>
      <w:r>
        <w:t xml:space="preserve">), tarkoitettu jo </w:t>
      </w:r>
      <w:r w:rsidR="00F060CF">
        <w:t xml:space="preserve">useita vuosia </w:t>
      </w:r>
      <w:r>
        <w:t>sirkusta harrastaneille</w:t>
      </w:r>
      <w:r w:rsidR="00A61CD0">
        <w:t xml:space="preserve"> (Notkeat)</w:t>
      </w:r>
    </w:p>
    <w:p w:rsidR="00290045" w:rsidRDefault="002E4A85" w:rsidP="00290045">
      <w:pPr>
        <w:pStyle w:val="ListParagraph"/>
        <w:numPr>
          <w:ilvl w:val="0"/>
          <w:numId w:val="3"/>
        </w:numPr>
      </w:pPr>
      <w:r>
        <w:t>5</w:t>
      </w:r>
      <w:r w:rsidR="007476D3">
        <w:t>-</w:t>
      </w:r>
      <w:r>
        <w:t>6</w:t>
      </w:r>
      <w:r w:rsidR="007476D3">
        <w:t xml:space="preserve"> </w:t>
      </w:r>
      <w:proofErr w:type="gramStart"/>
      <w:r w:rsidR="007476D3">
        <w:t>–luokkalaisten</w:t>
      </w:r>
      <w:proofErr w:type="gramEnd"/>
      <w:r w:rsidR="007476D3">
        <w:t xml:space="preserve"> kerho (1.5 viikkotuntia), tarkoitettu </w:t>
      </w:r>
      <w:r w:rsidR="00A61CD0">
        <w:t xml:space="preserve">kaksi </w:t>
      </w:r>
      <w:r w:rsidR="00F060CF">
        <w:t xml:space="preserve">tai kolme vuotta </w:t>
      </w:r>
      <w:r w:rsidR="00A61CD0">
        <w:t>sirkusta harrastaneille (Hurjapäät)</w:t>
      </w:r>
    </w:p>
    <w:p w:rsidR="00A61CD0" w:rsidRDefault="00BF0235" w:rsidP="00290045">
      <w:pPr>
        <w:pStyle w:val="ListParagraph"/>
        <w:numPr>
          <w:ilvl w:val="0"/>
          <w:numId w:val="3"/>
        </w:numPr>
      </w:pPr>
      <w:r>
        <w:t>3</w:t>
      </w:r>
      <w:r w:rsidR="00A61CD0">
        <w:t>-</w:t>
      </w:r>
      <w:r w:rsidR="002E4A85">
        <w:t>4</w:t>
      </w:r>
      <w:r w:rsidR="00A61CD0">
        <w:t xml:space="preserve"> </w:t>
      </w:r>
      <w:proofErr w:type="gramStart"/>
      <w:r w:rsidR="00A61CD0">
        <w:t>–luokkalaisten</w:t>
      </w:r>
      <w:proofErr w:type="gramEnd"/>
      <w:r w:rsidR="00A61CD0">
        <w:t xml:space="preserve"> kerho (1</w:t>
      </w:r>
      <w:r>
        <w:t>.</w:t>
      </w:r>
      <w:r w:rsidR="005B0B4F">
        <w:t>5</w:t>
      </w:r>
      <w:r w:rsidR="00A61CD0">
        <w:t xml:space="preserve"> viikkotunti) syksyllä 2014 aloittaneille (Aurinkoiset)</w:t>
      </w:r>
    </w:p>
    <w:p w:rsidR="005B0B4F" w:rsidRDefault="00BF0235" w:rsidP="00290045">
      <w:pPr>
        <w:pStyle w:val="ListParagraph"/>
        <w:numPr>
          <w:ilvl w:val="0"/>
          <w:numId w:val="3"/>
        </w:numPr>
      </w:pPr>
      <w:r>
        <w:t>2-3</w:t>
      </w:r>
      <w:r w:rsidR="005B0B4F">
        <w:t>-luokkalaisten kerho (1 viikkotunti) syksyllä 2015 aloittaneet (Hulivilit)</w:t>
      </w:r>
    </w:p>
    <w:p w:rsidR="00BF0235" w:rsidRDefault="00BF0235" w:rsidP="00290045">
      <w:pPr>
        <w:pStyle w:val="ListParagraph"/>
        <w:numPr>
          <w:ilvl w:val="0"/>
          <w:numId w:val="3"/>
        </w:numPr>
      </w:pPr>
      <w:r>
        <w:t>0-1 luokkalaisten kerho (1 viikkotunti) syksyllä 2016 aloittaneet (uudet)</w:t>
      </w:r>
    </w:p>
    <w:p w:rsidR="005B0B4F" w:rsidRDefault="00BF0235" w:rsidP="00290045">
      <w:pPr>
        <w:pStyle w:val="ListParagraph"/>
        <w:numPr>
          <w:ilvl w:val="0"/>
          <w:numId w:val="3"/>
        </w:numPr>
      </w:pPr>
      <w:r>
        <w:t>välinetreenit (1.5 viikkotuntia)</w:t>
      </w:r>
    </w:p>
    <w:p w:rsidR="00F060CF" w:rsidRDefault="00F060CF" w:rsidP="00290045">
      <w:r>
        <w:t>Kerhoja voidaan täydentää uusilla oppilailla niin että uuden oppilaan ryhmä valitaan taitotason mukaan.</w:t>
      </w:r>
      <w:r w:rsidR="00BF0235">
        <w:t xml:space="preserve"> Kevään osalta muutama kerho on supistunut pieniksi.</w:t>
      </w:r>
    </w:p>
    <w:p w:rsidR="003E448D" w:rsidRDefault="00290045" w:rsidP="00290045">
      <w:r>
        <w:t xml:space="preserve">Yhteensä keväällä kerhoissa on </w:t>
      </w:r>
      <w:r w:rsidR="00BF0235">
        <w:t>n. 60 lasta ja</w:t>
      </w:r>
      <w:r>
        <w:t xml:space="preserve"> nuorta</w:t>
      </w:r>
      <w:r w:rsidR="005B0B4F">
        <w:t xml:space="preserve">. </w:t>
      </w:r>
      <w:r w:rsidR="00F9102B">
        <w:t xml:space="preserve"> </w:t>
      </w:r>
      <w:r w:rsidR="005B0B4F">
        <w:t>O</w:t>
      </w:r>
      <w:r>
        <w:t xml:space="preserve">petusta </w:t>
      </w:r>
      <w:r w:rsidR="005B0B4F">
        <w:t xml:space="preserve">näissä </w:t>
      </w:r>
      <w:r>
        <w:t xml:space="preserve">annetaan </w:t>
      </w:r>
      <w:r w:rsidR="00BF0235">
        <w:t>noin 15</w:t>
      </w:r>
      <w:r w:rsidR="005B0B4F">
        <w:t>0</w:t>
      </w:r>
      <w:r>
        <w:t xml:space="preserve"> </w:t>
      </w:r>
      <w:r w:rsidR="00CA4C0C">
        <w:t>tuntia</w:t>
      </w:r>
      <w:r>
        <w:t xml:space="preserve">. </w:t>
      </w:r>
      <w:r w:rsidR="005B0B4F">
        <w:t xml:space="preserve">Opettajina toimivat Johanna Parviainen, </w:t>
      </w:r>
      <w:r>
        <w:t>Mari Pyykkönen,</w:t>
      </w:r>
      <w:r w:rsidR="009A746F">
        <w:t xml:space="preserve"> </w:t>
      </w:r>
      <w:r w:rsidR="00BF0235">
        <w:t xml:space="preserve">Veera Karttunen, </w:t>
      </w:r>
      <w:r w:rsidR="00851BCC">
        <w:t xml:space="preserve">Hilja </w:t>
      </w:r>
      <w:proofErr w:type="spellStart"/>
      <w:r w:rsidR="00851BCC">
        <w:t>Sisso</w:t>
      </w:r>
      <w:proofErr w:type="spellEnd"/>
      <w:r w:rsidR="00851BCC">
        <w:t xml:space="preserve">, </w:t>
      </w:r>
      <w:r w:rsidR="003E448D">
        <w:t xml:space="preserve">Milja </w:t>
      </w:r>
      <w:proofErr w:type="spellStart"/>
      <w:r w:rsidR="003E448D">
        <w:t>Sisso</w:t>
      </w:r>
      <w:proofErr w:type="spellEnd"/>
      <w:r w:rsidR="003E448D">
        <w:t xml:space="preserve">, </w:t>
      </w:r>
      <w:r w:rsidR="007476D3">
        <w:t>Ilari Hatakka</w:t>
      </w:r>
      <w:r w:rsidR="0069092C">
        <w:t>,</w:t>
      </w:r>
      <w:r w:rsidR="007476D3">
        <w:t xml:space="preserve"> </w:t>
      </w:r>
      <w:r w:rsidR="009A746F">
        <w:t>Lauri Hatakka</w:t>
      </w:r>
      <w:r w:rsidR="00BF0235">
        <w:t xml:space="preserve">. Lisäksi Notkeiden ryhmän harrastajia harjoitetaan apuohjaajina toimimiseen. </w:t>
      </w:r>
      <w:r w:rsidR="003E448D">
        <w:t>Vierailijoita käytetään niin paljon kuin on mahdollista.</w:t>
      </w:r>
      <w:r w:rsidR="005B0B4F">
        <w:t xml:space="preserve"> </w:t>
      </w:r>
    </w:p>
    <w:p w:rsidR="00BF0235" w:rsidRDefault="003814F8" w:rsidP="003E448D">
      <w:r>
        <w:t xml:space="preserve">Syksyllä </w:t>
      </w:r>
      <w:r w:rsidR="00BF0235">
        <w:t>jatkaa arviolta 4-</w:t>
      </w:r>
      <w:r w:rsidR="0014454C">
        <w:t>5</w:t>
      </w:r>
      <w:r w:rsidR="00BF0235">
        <w:t xml:space="preserve"> kerhoa. Osa näistä saattaa siirtyä verkostomallisen sirkuskoulun </w:t>
      </w:r>
      <w:r w:rsidR="002520D4">
        <w:t>opetuksen piiriin</w:t>
      </w:r>
      <w:r w:rsidR="00BF0235">
        <w:t>.</w:t>
      </w:r>
    </w:p>
    <w:p w:rsidR="001224EE" w:rsidRDefault="00286C4E">
      <w:r>
        <w:t>Kerhojen kustannukset koostuvat opetuksen palkka-, matka- ja päivärahakuluista, vakuutusmaksuista ja välinehankinnoista.</w:t>
      </w:r>
      <w:r w:rsidR="004A6A59">
        <w:t xml:space="preserve"> Kerhoille </w:t>
      </w:r>
      <w:r w:rsidR="003E448D">
        <w:t xml:space="preserve">haetaan </w:t>
      </w:r>
      <w:proofErr w:type="spellStart"/>
      <w:r w:rsidR="004A6A59">
        <w:t>AVI:n</w:t>
      </w:r>
      <w:proofErr w:type="spellEnd"/>
      <w:r w:rsidR="004A6A59">
        <w:t xml:space="preserve"> kautta lasten ja nuorten harrastamiseen tarkoitettua </w:t>
      </w:r>
      <w:r w:rsidR="008471A0">
        <w:t>a</w:t>
      </w:r>
      <w:r w:rsidR="004A6A59">
        <w:t>vustusta. Sitä arvioidaan</w:t>
      </w:r>
      <w:r w:rsidR="008471A0">
        <w:t xml:space="preserve"> saatavan vuodessa n. </w:t>
      </w:r>
      <w:r w:rsidR="0014454C">
        <w:t>3</w:t>
      </w:r>
      <w:r w:rsidR="008471A0">
        <w:t xml:space="preserve">000€. </w:t>
      </w:r>
      <w:r w:rsidR="001224EE">
        <w:t xml:space="preserve">AVI on asettanut kerhomaksuille 50€ / lukukausi maksukaton, johon sirkuksen maksut on nostettu jo aiemmin. </w:t>
      </w:r>
    </w:p>
    <w:p w:rsidR="00EA5EE6" w:rsidRDefault="00EA5EE6" w:rsidP="000623FA">
      <w:pPr>
        <w:pStyle w:val="Heading2"/>
      </w:pPr>
      <w:r>
        <w:lastRenderedPageBreak/>
        <w:t>Kurssit</w:t>
      </w:r>
      <w:r w:rsidR="00BD4910">
        <w:t xml:space="preserve"> ja leirit</w:t>
      </w:r>
    </w:p>
    <w:p w:rsidR="001422A8" w:rsidRDefault="003E448D">
      <w:r>
        <w:t>Erilaisia viikonloppukursseja ja työpajoja järjestetään taloudellisten resurssien niin salliessa. Näissä yhteistyötä tehdään yhä enemmän myös alueen muiden sirkusten kanssa.</w:t>
      </w:r>
      <w:r w:rsidR="002520D4">
        <w:t xml:space="preserve"> Kesällä järjestetään viikon mittainen päiväleiri.</w:t>
      </w:r>
    </w:p>
    <w:p w:rsidR="00EA5EE6" w:rsidRDefault="00EA5EE6" w:rsidP="000623FA">
      <w:pPr>
        <w:pStyle w:val="Heading2"/>
      </w:pPr>
      <w:r>
        <w:t>Esitykset ja näytökset</w:t>
      </w:r>
    </w:p>
    <w:p w:rsidR="0014454C" w:rsidRDefault="000623FA" w:rsidP="000623FA">
      <w:r>
        <w:t>Keväällä 201</w:t>
      </w:r>
      <w:r w:rsidR="0014454C">
        <w:t>7</w:t>
      </w:r>
      <w:r>
        <w:t xml:space="preserve"> tuotetaan jo perinteeksi muodostunut kevätnäytös. </w:t>
      </w:r>
      <w:r w:rsidR="0014454C">
        <w:t>Tuleva näytös on ensimmäinen Kaavin uudessa liikuntasalissa. Siksi näytöksen tekniikan suunnittelu ja toteutus tulee viemään paljon aikaa.</w:t>
      </w:r>
    </w:p>
    <w:p w:rsidR="00286C4E" w:rsidRDefault="000623FA" w:rsidP="000623FA">
      <w:r>
        <w:t xml:space="preserve">Kevätnäytöksellä on </w:t>
      </w:r>
      <w:r w:rsidR="002E4A85">
        <w:t xml:space="preserve">budjetti </w:t>
      </w:r>
      <w:r w:rsidR="0014454C">
        <w:t>5</w:t>
      </w:r>
      <w:r w:rsidR="00AA0974">
        <w:t>0</w:t>
      </w:r>
      <w:r w:rsidR="00286C4E">
        <w:t xml:space="preserve">00€. Pääsylipputuloilla pystytään peittämään </w:t>
      </w:r>
      <w:r w:rsidR="002520D4">
        <w:t xml:space="preserve">alle puolet </w:t>
      </w:r>
      <w:r w:rsidR="00286C4E">
        <w:t>menoista.</w:t>
      </w:r>
      <w:r w:rsidR="003814F8">
        <w:t xml:space="preserve"> </w:t>
      </w:r>
    </w:p>
    <w:p w:rsidR="00733B9F" w:rsidRDefault="00733B9F" w:rsidP="000623FA">
      <w:r>
        <w:t>Kevätnäytös on sirkuslaisten vuoden kohokohta ja toimii vahvana yhteisöllisyyden lisääjänä. Itse sirkuslaisten lisäksi projektiin osallistuu nuoria ääni/valotekniikan toteuttamiseen, maskeerauks</w:t>
      </w:r>
      <w:r w:rsidR="00757E8D">
        <w:t>e</w:t>
      </w:r>
      <w:r w:rsidR="0048157E">
        <w:t>en ja</w:t>
      </w:r>
      <w:r>
        <w:t xml:space="preserve"> kampauksien tekemiseen ja myös lavamiehinä.</w:t>
      </w:r>
      <w:r w:rsidR="00514E38">
        <w:t xml:space="preserve"> </w:t>
      </w:r>
      <w:r w:rsidR="003814F8">
        <w:t>Vanhemmat osallistuvat talkootyönä puvustuksen ja tekniikan toteuttamiseen.</w:t>
      </w:r>
    </w:p>
    <w:p w:rsidR="000623FA" w:rsidRPr="000623FA" w:rsidRDefault="000623FA" w:rsidP="000623FA">
      <w:r>
        <w:t>Sirkus tekee pienimuotoisesti keikkoja esim. erilaisten tapahtumien yhteydessä.</w:t>
      </w:r>
      <w:r w:rsidR="00286C4E">
        <w:t xml:space="preserve"> Näin saadaan hiukan tuloja toimintaan.</w:t>
      </w:r>
      <w:r w:rsidR="00AE6A87">
        <w:t xml:space="preserve"> Keikat ovat kuitenkin varsin työläitä ja niitä ei pystytä tekemään tämän takia kovin paljoa.</w:t>
      </w:r>
    </w:p>
    <w:p w:rsidR="00EA5EE6" w:rsidRDefault="00EA5EE6" w:rsidP="000623FA">
      <w:pPr>
        <w:pStyle w:val="Heading2"/>
      </w:pPr>
      <w:r>
        <w:t>Talous</w:t>
      </w:r>
    </w:p>
    <w:p w:rsidR="000623FA" w:rsidRDefault="000623FA" w:rsidP="000623FA">
      <w:r>
        <w:t>Kerhotoiminnan ja muun perustoiminnan rahoituksen muodostavat</w:t>
      </w:r>
    </w:p>
    <w:p w:rsidR="000623FA" w:rsidRDefault="000623FA" w:rsidP="000623FA">
      <w:pPr>
        <w:pStyle w:val="ListParagraph"/>
        <w:numPr>
          <w:ilvl w:val="0"/>
          <w:numId w:val="1"/>
        </w:numPr>
      </w:pPr>
      <w:r>
        <w:t>Kaavin kunnalta haettava yleisavustus</w:t>
      </w:r>
    </w:p>
    <w:p w:rsidR="000623FA" w:rsidRDefault="00F647DC" w:rsidP="000623FA">
      <w:pPr>
        <w:pStyle w:val="ListParagraph"/>
        <w:numPr>
          <w:ilvl w:val="0"/>
          <w:numId w:val="1"/>
        </w:numPr>
      </w:pPr>
      <w:proofErr w:type="spellStart"/>
      <w:r>
        <w:t>AVI:</w:t>
      </w:r>
      <w:r w:rsidR="000623FA">
        <w:t>lta</w:t>
      </w:r>
      <w:proofErr w:type="spellEnd"/>
      <w:r w:rsidR="000623FA">
        <w:t xml:space="preserve"> haettava kerhotoiminta-avustus</w:t>
      </w:r>
      <w:r w:rsidR="0012717D">
        <w:t xml:space="preserve"> ja leiriavustus</w:t>
      </w:r>
    </w:p>
    <w:p w:rsidR="00220DE1" w:rsidRDefault="008D0EF2" w:rsidP="000623FA">
      <w:pPr>
        <w:pStyle w:val="ListParagraph"/>
        <w:numPr>
          <w:ilvl w:val="0"/>
          <w:numId w:val="1"/>
        </w:numPr>
      </w:pPr>
      <w:r>
        <w:t>O</w:t>
      </w:r>
      <w:r w:rsidR="00220DE1">
        <w:t>ppilasmaksut</w:t>
      </w:r>
    </w:p>
    <w:p w:rsidR="000623FA" w:rsidRDefault="000623FA" w:rsidP="000623FA">
      <w:pPr>
        <w:pStyle w:val="ListParagraph"/>
        <w:numPr>
          <w:ilvl w:val="0"/>
          <w:numId w:val="1"/>
        </w:numPr>
      </w:pPr>
      <w:r>
        <w:t>Oma tulonhankinta (</w:t>
      </w:r>
      <w:proofErr w:type="spellStart"/>
      <w:r>
        <w:t>puffet</w:t>
      </w:r>
      <w:proofErr w:type="spellEnd"/>
      <w:r>
        <w:t>-myynti ja esitys- ja työpajamyynti)</w:t>
      </w:r>
    </w:p>
    <w:p w:rsidR="000623FA" w:rsidRDefault="000623FA" w:rsidP="000623FA">
      <w:r>
        <w:t>Valtaosa perustoiminnan kuluista on jatkossa kerhotoimintaan liittyviä palkkakuluja.</w:t>
      </w:r>
      <w:r w:rsidR="00286C4E">
        <w:t xml:space="preserve"> </w:t>
      </w:r>
    </w:p>
    <w:p w:rsidR="00757E8D" w:rsidRDefault="00596AEF" w:rsidP="000623FA">
      <w:r>
        <w:t>Toiminta on muuttunut viime vuosina sen verran laajaksi, että myös yleiskulut ovat nousseet ja nousevat edelleen. Pelkkä talkootyö ei enää tahdo riittää kaikkeen.</w:t>
      </w:r>
    </w:p>
    <w:p w:rsidR="001A0E4B" w:rsidRDefault="00EF7BD5" w:rsidP="001A0E4B">
      <w:pPr>
        <w:pStyle w:val="Heading2"/>
      </w:pPr>
      <w:r>
        <w:t>Hankkeet</w:t>
      </w:r>
    </w:p>
    <w:p w:rsidR="0012717D" w:rsidRDefault="00596AEF" w:rsidP="0012717D">
      <w:r>
        <w:t>TURSKA-hankkeessa toteutetaan viimeisiä hankintoja.</w:t>
      </w:r>
    </w:p>
    <w:p w:rsidR="00596AEF" w:rsidRDefault="00596AEF" w:rsidP="0012717D">
      <w:r>
        <w:t>Sirkus osallistuu Itä-Suomen alueellinen sirkuskoulu ry:n hallinnoimaan SIRKUS2 hankkeeseen. Sen avulla saadaan järjestettyä pidemmälle ehtineille harrastajille ammattitasoista ohjausta ja erilaisia muita koulutuksia. Tarkoitus on kouluttaa myös nuorista ja aikuisista uusia ohjaajia.</w:t>
      </w:r>
      <w:r w:rsidR="00CA6FCE">
        <w:t xml:space="preserve"> Hankkeen toteutuminen selviää kevään 2017 aikana.</w:t>
      </w:r>
    </w:p>
    <w:p w:rsidR="001A0E4B" w:rsidRDefault="001A0E4B" w:rsidP="001A0E4B">
      <w:pPr>
        <w:pStyle w:val="Heading2"/>
      </w:pPr>
      <w:r>
        <w:t>Tilat</w:t>
      </w:r>
    </w:p>
    <w:p w:rsidR="00CA6FCE" w:rsidRDefault="00EF7BD5" w:rsidP="00FA2CDE">
      <w:r>
        <w:t xml:space="preserve">Sirkus toimii kevätkauden koulukeskuksen salissa. </w:t>
      </w:r>
      <w:r w:rsidR="00596AEF">
        <w:t xml:space="preserve">Tilassa on hyvät puolensa, mutta ongelmaksi voi jatkossa muodostua salivuorojen saanti. Erityisesti tämä voi koskea viikonloppukurssien järjestämistä. </w:t>
      </w:r>
      <w:r w:rsidR="00CA6FCE">
        <w:t>Viikonloppukurssien opettajat tulevat yleensä kaukaa. Tällöin pitäisi saada riittävä määrä tunteja mahtumaan viikonloppuun, jotta kustannukset suhteessa tuntimäärään olisivat järkevällä tasolla. Koulun sali on ainoa tila Kaavilla, jossa sirkus voi toimia.</w:t>
      </w:r>
    </w:p>
    <w:p w:rsidR="00CA6FCE" w:rsidRDefault="00CA6FCE" w:rsidP="00FA2CDE"/>
    <w:p w:rsidR="005A0506" w:rsidRDefault="000623FA" w:rsidP="005A0506">
      <w:pPr>
        <w:pStyle w:val="Heading2"/>
      </w:pPr>
      <w:r>
        <w:t>Muu toiminta</w:t>
      </w:r>
    </w:p>
    <w:p w:rsidR="00EF7BD5" w:rsidRDefault="0012717D">
      <w:r>
        <w:t>Kiinnostuksen ja resurssien mukaan pyritään tekemään esim. yksi yhteinen retki jonkin toisen sirkuksen näytökseen.</w:t>
      </w:r>
      <w:r w:rsidR="005A0506">
        <w:t xml:space="preserve"> </w:t>
      </w:r>
    </w:p>
    <w:p w:rsidR="008D0EF2" w:rsidRDefault="008D0EF2">
      <w:pPr>
        <w:rPr>
          <w:rFonts w:asciiTheme="majorHAnsi" w:eastAsiaTheme="majorEastAsia" w:hAnsiTheme="majorHAnsi" w:cstheme="majorBidi"/>
          <w:b/>
          <w:bCs/>
          <w:color w:val="4F81BD" w:themeColor="accent1"/>
          <w:sz w:val="26"/>
          <w:szCs w:val="26"/>
        </w:rPr>
      </w:pPr>
      <w:r>
        <w:br w:type="page"/>
      </w:r>
    </w:p>
    <w:p w:rsidR="000726A8" w:rsidRDefault="000726A8" w:rsidP="000726A8">
      <w:pPr>
        <w:pStyle w:val="Heading2"/>
      </w:pPr>
      <w:r>
        <w:lastRenderedPageBreak/>
        <w:t>Tulo- ja menoarvio</w:t>
      </w:r>
    </w:p>
    <w:p w:rsidR="0009441C" w:rsidRDefault="0012717D">
      <w:proofErr w:type="gramStart"/>
      <w:r>
        <w:t xml:space="preserve">Ohessa arvio </w:t>
      </w:r>
      <w:r w:rsidR="00E1227A">
        <w:t>vuoden 201</w:t>
      </w:r>
      <w:r w:rsidR="00596AEF">
        <w:t>7</w:t>
      </w:r>
      <w:r w:rsidR="00E1227A">
        <w:t xml:space="preserve"> </w:t>
      </w:r>
      <w:r>
        <w:t>tuloista ja menoista</w:t>
      </w:r>
      <w:r w:rsidR="000726A8">
        <w:t>.</w:t>
      </w:r>
      <w:proofErr w:type="gramEnd"/>
      <w:r w:rsidR="000726A8">
        <w:t xml:space="preserve"> </w:t>
      </w:r>
    </w:p>
    <w:p w:rsidR="00903DFF" w:rsidRDefault="00211380">
      <w:r>
        <w:t xml:space="preserve">Oppilasmaksujen osalta </w:t>
      </w:r>
      <w:r w:rsidR="008D0EF2">
        <w:t xml:space="preserve">laskuperusteena on </w:t>
      </w:r>
      <w:r>
        <w:t xml:space="preserve">käytetty </w:t>
      </w:r>
      <w:r w:rsidR="00596AEF">
        <w:t>5</w:t>
      </w:r>
      <w:r w:rsidR="00E1227A">
        <w:t>0</w:t>
      </w:r>
      <w:r w:rsidR="00992D63">
        <w:t xml:space="preserve"> harrastajaa ja oppilasmaksua </w:t>
      </w:r>
      <w:r w:rsidR="00001605">
        <w:t xml:space="preserve">50/40 </w:t>
      </w:r>
      <w:r w:rsidR="00992D63">
        <w:t>€</w:t>
      </w:r>
      <w:r>
        <w:t xml:space="preserve">. </w:t>
      </w:r>
    </w:p>
    <w:p w:rsidR="0057475E" w:rsidRDefault="0057475E">
      <w:r>
        <w:t>TURSKA-investointien vuoksi jatkossa pitää varautua myös poistoihin kirjanpidossa.</w:t>
      </w:r>
    </w:p>
    <w:p w:rsidR="00CA4716" w:rsidRDefault="00CA4716"/>
    <w:tbl>
      <w:tblPr>
        <w:tblW w:w="0" w:type="auto"/>
        <w:tblBorders>
          <w:top w:val="single" w:sz="6" w:space="0" w:color="CCCCCC"/>
          <w:left w:val="single" w:sz="6" w:space="0" w:color="CCCCCC"/>
          <w:bottom w:val="single" w:sz="6" w:space="0" w:color="CCCCCC"/>
          <w:right w:val="single" w:sz="6" w:space="0" w:color="CCCCCC"/>
        </w:tblBorders>
        <w:tblCellMar>
          <w:left w:w="0" w:type="dxa"/>
          <w:right w:w="0" w:type="dxa"/>
        </w:tblCellMar>
        <w:tblLook w:val="04A0" w:firstRow="1" w:lastRow="0" w:firstColumn="1" w:lastColumn="0" w:noHBand="0" w:noVBand="1"/>
      </w:tblPr>
      <w:tblGrid>
        <w:gridCol w:w="2969"/>
        <w:gridCol w:w="1134"/>
      </w:tblGrid>
      <w:tr w:rsidR="005F2943"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F2943" w:rsidRPr="00CA4716" w:rsidRDefault="005F2943" w:rsidP="005F2943">
            <w:pPr>
              <w:spacing w:after="0" w:line="240" w:lineRule="auto"/>
              <w:rPr>
                <w:rFonts w:ascii="Arial" w:eastAsia="Times New Roman" w:hAnsi="Arial" w:cs="Arial"/>
                <w:b/>
                <w:sz w:val="20"/>
                <w:szCs w:val="20"/>
              </w:rPr>
            </w:pPr>
            <w:r w:rsidRPr="00CA4716">
              <w:rPr>
                <w:rFonts w:ascii="Arial" w:eastAsia="Times New Roman" w:hAnsi="Arial" w:cs="Arial"/>
                <w:b/>
                <w:sz w:val="20"/>
                <w:szCs w:val="20"/>
              </w:rPr>
              <w:t>Menot euroa</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F2943" w:rsidRPr="005F2943" w:rsidRDefault="005F2943" w:rsidP="005F2943">
            <w:pPr>
              <w:spacing w:after="0" w:line="240" w:lineRule="auto"/>
              <w:rPr>
                <w:rFonts w:ascii="Arial" w:eastAsia="Times New Roman" w:hAnsi="Arial" w:cs="Arial"/>
                <w:sz w:val="20"/>
                <w:szCs w:val="20"/>
              </w:rPr>
            </w:pPr>
          </w:p>
        </w:tc>
      </w:tr>
      <w:tr w:rsidR="005F2943"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F2943" w:rsidRPr="005F2943" w:rsidRDefault="005F2943" w:rsidP="005F2943">
            <w:pPr>
              <w:spacing w:after="0" w:line="240" w:lineRule="auto"/>
              <w:rPr>
                <w:rFonts w:ascii="Arial" w:eastAsia="Times New Roman" w:hAnsi="Arial" w:cs="Arial"/>
                <w:sz w:val="20"/>
                <w:szCs w:val="20"/>
              </w:rPr>
            </w:pPr>
            <w:r w:rsidRPr="005F2943">
              <w:rPr>
                <w:rFonts w:ascii="Arial" w:eastAsia="Times New Roman" w:hAnsi="Arial" w:cs="Arial"/>
                <w:sz w:val="20"/>
                <w:szCs w:val="20"/>
              </w:rPr>
              <w:t>Kerhot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F2943" w:rsidRPr="005F2943" w:rsidRDefault="007470D1" w:rsidP="005F2943">
            <w:pPr>
              <w:spacing w:after="0" w:line="240" w:lineRule="auto"/>
              <w:jc w:val="right"/>
              <w:rPr>
                <w:rFonts w:ascii="Arial" w:eastAsia="Times New Roman" w:hAnsi="Arial" w:cs="Arial"/>
                <w:sz w:val="20"/>
                <w:szCs w:val="20"/>
              </w:rPr>
            </w:pPr>
            <w:r>
              <w:rPr>
                <w:rFonts w:ascii="Arial" w:eastAsia="Times New Roman" w:hAnsi="Arial" w:cs="Arial"/>
                <w:sz w:val="20"/>
                <w:szCs w:val="20"/>
              </w:rPr>
              <w:t>9</w:t>
            </w:r>
            <w:r w:rsidR="005F2943" w:rsidRPr="005F2943">
              <w:rPr>
                <w:rFonts w:ascii="Arial" w:eastAsia="Times New Roman" w:hAnsi="Arial" w:cs="Arial"/>
                <w:sz w:val="20"/>
                <w:szCs w:val="20"/>
              </w:rPr>
              <w:t>000</w:t>
            </w:r>
          </w:p>
        </w:tc>
      </w:tr>
      <w:tr w:rsidR="005F2943"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F2943" w:rsidRPr="005F2943" w:rsidRDefault="005F2943" w:rsidP="005F2943">
            <w:pPr>
              <w:spacing w:after="0" w:line="240" w:lineRule="auto"/>
              <w:rPr>
                <w:rFonts w:ascii="Arial" w:eastAsia="Times New Roman" w:hAnsi="Arial" w:cs="Arial"/>
                <w:sz w:val="20"/>
                <w:szCs w:val="20"/>
              </w:rPr>
            </w:pPr>
            <w:r w:rsidRPr="005F2943">
              <w:rPr>
                <w:rFonts w:ascii="Arial" w:eastAsia="Times New Roman" w:hAnsi="Arial" w:cs="Arial"/>
                <w:sz w:val="20"/>
                <w:szCs w:val="20"/>
              </w:rPr>
              <w:t>Leirit ja kursit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F2943" w:rsidRPr="005F2943" w:rsidRDefault="00CA6FCE" w:rsidP="005F2943">
            <w:pPr>
              <w:spacing w:after="0" w:line="240" w:lineRule="auto"/>
              <w:jc w:val="right"/>
              <w:rPr>
                <w:rFonts w:ascii="Arial" w:eastAsia="Times New Roman" w:hAnsi="Arial" w:cs="Arial"/>
                <w:sz w:val="20"/>
                <w:szCs w:val="20"/>
              </w:rPr>
            </w:pPr>
            <w:r>
              <w:rPr>
                <w:rFonts w:ascii="Arial" w:eastAsia="Times New Roman" w:hAnsi="Arial" w:cs="Arial"/>
                <w:sz w:val="20"/>
                <w:szCs w:val="20"/>
              </w:rPr>
              <w:t>3</w:t>
            </w:r>
            <w:r w:rsidR="005F2943" w:rsidRPr="005F2943">
              <w:rPr>
                <w:rFonts w:ascii="Arial" w:eastAsia="Times New Roman" w:hAnsi="Arial" w:cs="Arial"/>
                <w:sz w:val="20"/>
                <w:szCs w:val="20"/>
              </w:rPr>
              <w:t>000</w:t>
            </w:r>
          </w:p>
        </w:tc>
      </w:tr>
      <w:tr w:rsidR="00596AEF"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596AEF" w:rsidP="00596AEF">
            <w:pPr>
              <w:spacing w:after="0" w:line="240" w:lineRule="auto"/>
              <w:rPr>
                <w:rFonts w:ascii="Arial" w:eastAsia="Times New Roman" w:hAnsi="Arial" w:cs="Arial"/>
                <w:sz w:val="20"/>
                <w:szCs w:val="20"/>
              </w:rPr>
            </w:pPr>
            <w:r w:rsidRPr="005F2943">
              <w:rPr>
                <w:rFonts w:ascii="Arial" w:eastAsia="Times New Roman" w:hAnsi="Arial" w:cs="Arial"/>
                <w:sz w:val="20"/>
                <w:szCs w:val="20"/>
              </w:rPr>
              <w:t>Yleiskulut (hallinto, viestintä)</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596AEF"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5</w:t>
            </w:r>
            <w:r w:rsidRPr="005F2943">
              <w:rPr>
                <w:rFonts w:ascii="Arial" w:eastAsia="Times New Roman" w:hAnsi="Arial" w:cs="Arial"/>
                <w:sz w:val="20"/>
                <w:szCs w:val="20"/>
              </w:rPr>
              <w:t>000</w:t>
            </w:r>
          </w:p>
        </w:tc>
      </w:tr>
      <w:tr w:rsidR="00596AEF" w:rsidRPr="005F2943" w:rsidTr="00596AEF">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596AEF" w:rsidP="00596AEF">
            <w:pPr>
              <w:spacing w:after="0" w:line="240" w:lineRule="auto"/>
              <w:rPr>
                <w:rFonts w:ascii="Arial" w:eastAsia="Times New Roman" w:hAnsi="Arial" w:cs="Arial"/>
                <w:sz w:val="20"/>
                <w:szCs w:val="20"/>
              </w:rPr>
            </w:pPr>
            <w:r w:rsidRPr="005F2943">
              <w:rPr>
                <w:rFonts w:ascii="Arial" w:eastAsia="Times New Roman" w:hAnsi="Arial" w:cs="Arial"/>
                <w:sz w:val="20"/>
                <w:szCs w:val="20"/>
              </w:rPr>
              <w:t>Kevätnäytös</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596AEF"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5</w:t>
            </w:r>
            <w:r w:rsidRPr="005F2943">
              <w:rPr>
                <w:rFonts w:ascii="Arial" w:eastAsia="Times New Roman" w:hAnsi="Arial" w:cs="Arial"/>
                <w:sz w:val="20"/>
                <w:szCs w:val="20"/>
              </w:rPr>
              <w:t>000</w:t>
            </w:r>
          </w:p>
        </w:tc>
      </w:tr>
      <w:tr w:rsidR="00596AEF" w:rsidRPr="005F2943" w:rsidTr="00596AEF">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596AEF" w:rsidP="00596AEF">
            <w:pPr>
              <w:spacing w:after="0" w:line="240" w:lineRule="auto"/>
              <w:rPr>
                <w:rFonts w:ascii="Arial" w:eastAsia="Times New Roman" w:hAnsi="Arial" w:cs="Arial"/>
                <w:sz w:val="20"/>
                <w:szCs w:val="20"/>
              </w:rPr>
            </w:pPr>
            <w:r w:rsidRPr="005F2943">
              <w:rPr>
                <w:rFonts w:ascii="Arial" w:eastAsia="Times New Roman" w:hAnsi="Arial" w:cs="Arial"/>
                <w:sz w:val="20"/>
                <w:szCs w:val="20"/>
              </w:rPr>
              <w:t>TURSKA investoinnit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CA6FCE"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8</w:t>
            </w:r>
            <w:r w:rsidR="00596AEF" w:rsidRPr="005F2943">
              <w:rPr>
                <w:rFonts w:ascii="Arial" w:eastAsia="Times New Roman" w:hAnsi="Arial" w:cs="Arial"/>
                <w:sz w:val="20"/>
                <w:szCs w:val="20"/>
              </w:rPr>
              <w:t>000</w:t>
            </w:r>
          </w:p>
        </w:tc>
      </w:tr>
      <w:tr w:rsidR="00CA6FCE" w:rsidRPr="005F2943" w:rsidTr="00596AEF">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CA6FCE" w:rsidRPr="005F2943" w:rsidRDefault="00CA6FCE" w:rsidP="00596AEF">
            <w:pPr>
              <w:spacing w:after="0" w:line="240" w:lineRule="auto"/>
              <w:rPr>
                <w:rFonts w:ascii="Arial" w:eastAsia="Times New Roman" w:hAnsi="Arial" w:cs="Arial"/>
                <w:sz w:val="20"/>
                <w:szCs w:val="20"/>
              </w:rPr>
            </w:pPr>
            <w:r>
              <w:rPr>
                <w:rFonts w:ascii="Arial" w:eastAsia="Times New Roman" w:hAnsi="Arial" w:cs="Arial"/>
                <w:sz w:val="20"/>
                <w:szCs w:val="20"/>
              </w:rPr>
              <w:t>Vakuutukset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CA6FCE" w:rsidRDefault="00CA6FCE"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200</w:t>
            </w:r>
          </w:p>
        </w:tc>
      </w:tr>
      <w:tr w:rsidR="00CA6FCE" w:rsidRPr="005F2943" w:rsidTr="00596AEF">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CA6FCE" w:rsidRDefault="00CA6FCE" w:rsidP="00596AEF">
            <w:pPr>
              <w:spacing w:after="0" w:line="240" w:lineRule="auto"/>
              <w:rPr>
                <w:rFonts w:ascii="Arial" w:eastAsia="Times New Roman" w:hAnsi="Arial" w:cs="Arial"/>
                <w:sz w:val="20"/>
                <w:szCs w:val="20"/>
              </w:rPr>
            </w:pPr>
            <w:r>
              <w:rPr>
                <w:rFonts w:ascii="Arial" w:eastAsia="Times New Roman" w:hAnsi="Arial" w:cs="Arial"/>
                <w:sz w:val="20"/>
                <w:szCs w:val="20"/>
              </w:rPr>
              <w:t>SIRKUS2 omarahoitusosuus</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CA6FCE" w:rsidRDefault="00CA6FCE"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500</w:t>
            </w:r>
          </w:p>
        </w:tc>
      </w:tr>
      <w:tr w:rsidR="0057475E" w:rsidRPr="005F2943" w:rsidTr="00596AEF">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7475E" w:rsidRPr="005F2943" w:rsidRDefault="0057475E" w:rsidP="00596AEF">
            <w:pPr>
              <w:spacing w:after="0" w:line="240" w:lineRule="auto"/>
              <w:rPr>
                <w:rFonts w:ascii="Arial" w:eastAsia="Times New Roman" w:hAnsi="Arial" w:cs="Arial"/>
                <w:sz w:val="20"/>
                <w:szCs w:val="20"/>
              </w:rPr>
            </w:pPr>
            <w:r>
              <w:rPr>
                <w:rFonts w:ascii="Arial" w:eastAsia="Times New Roman" w:hAnsi="Arial" w:cs="Arial"/>
                <w:sz w:val="20"/>
                <w:szCs w:val="20"/>
              </w:rPr>
              <w:t>Poistot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7475E" w:rsidRDefault="0057475E"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800</w:t>
            </w:r>
          </w:p>
        </w:tc>
      </w:tr>
      <w:tr w:rsidR="00596AEF" w:rsidRPr="005F2943" w:rsidTr="00596AEF">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596AEF" w:rsidP="00596AEF">
            <w:pPr>
              <w:spacing w:after="0" w:line="240" w:lineRule="auto"/>
              <w:jc w:val="right"/>
              <w:rPr>
                <w:rFonts w:ascii="Arial" w:eastAsia="Times New Roman" w:hAnsi="Arial" w:cs="Arial"/>
                <w:sz w:val="20"/>
                <w:szCs w:val="20"/>
              </w:rPr>
            </w:pP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96AEF" w:rsidRPr="005F2943" w:rsidRDefault="007470D1" w:rsidP="00CA6FCE">
            <w:pPr>
              <w:spacing w:after="0" w:line="240" w:lineRule="auto"/>
              <w:jc w:val="right"/>
              <w:rPr>
                <w:rFonts w:ascii="Arial" w:eastAsia="Times New Roman" w:hAnsi="Arial" w:cs="Arial"/>
                <w:b/>
                <w:bCs/>
                <w:sz w:val="20"/>
                <w:szCs w:val="20"/>
              </w:rPr>
            </w:pPr>
            <w:r>
              <w:rPr>
                <w:rFonts w:ascii="Arial" w:eastAsia="Times New Roman" w:hAnsi="Arial" w:cs="Arial"/>
                <w:b/>
                <w:bCs/>
                <w:sz w:val="20"/>
                <w:szCs w:val="20"/>
              </w:rPr>
              <w:t>3</w:t>
            </w:r>
            <w:r w:rsidR="00CA6FCE">
              <w:rPr>
                <w:rFonts w:ascii="Arial" w:eastAsia="Times New Roman" w:hAnsi="Arial" w:cs="Arial"/>
                <w:b/>
                <w:bCs/>
                <w:sz w:val="20"/>
                <w:szCs w:val="20"/>
              </w:rPr>
              <w:t>15</w:t>
            </w:r>
            <w:r w:rsidR="00596AEF" w:rsidRPr="005F2943">
              <w:rPr>
                <w:rFonts w:ascii="Arial" w:eastAsia="Times New Roman" w:hAnsi="Arial" w:cs="Arial"/>
                <w:b/>
                <w:bCs/>
                <w:sz w:val="20"/>
                <w:szCs w:val="20"/>
              </w:rPr>
              <w:t>0</w:t>
            </w:r>
            <w:r w:rsidR="00596AEF">
              <w:rPr>
                <w:rFonts w:ascii="Arial" w:eastAsia="Times New Roman" w:hAnsi="Arial" w:cs="Arial"/>
                <w:b/>
                <w:bCs/>
                <w:sz w:val="20"/>
                <w:szCs w:val="20"/>
              </w:rPr>
              <w:t>0</w:t>
            </w:r>
          </w:p>
        </w:tc>
      </w:tr>
      <w:tr w:rsidR="00596AEF"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jc w:val="right"/>
              <w:rPr>
                <w:rFonts w:ascii="Arial" w:eastAsia="Times New Roman" w:hAnsi="Arial" w:cs="Arial"/>
                <w:b/>
                <w:bCs/>
                <w:sz w:val="20"/>
                <w:szCs w:val="20"/>
              </w:rPr>
            </w:pP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rPr>
                <w:rFonts w:ascii="Times New Roman" w:eastAsia="Times New Roman" w:hAnsi="Times New Roman" w:cs="Times New Roman"/>
                <w:sz w:val="20"/>
                <w:szCs w:val="20"/>
              </w:rPr>
            </w:pPr>
          </w:p>
        </w:tc>
      </w:tr>
      <w:tr w:rsidR="00596AEF"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CA4716" w:rsidRDefault="00596AEF" w:rsidP="00596AEF">
            <w:pPr>
              <w:spacing w:after="0" w:line="240" w:lineRule="auto"/>
              <w:rPr>
                <w:rFonts w:ascii="Arial" w:eastAsia="Times New Roman" w:hAnsi="Arial" w:cs="Arial"/>
                <w:b/>
                <w:sz w:val="20"/>
                <w:szCs w:val="20"/>
              </w:rPr>
            </w:pPr>
            <w:r w:rsidRPr="00CA4716">
              <w:rPr>
                <w:rFonts w:ascii="Arial" w:eastAsia="Times New Roman" w:hAnsi="Arial" w:cs="Arial"/>
                <w:b/>
                <w:sz w:val="20"/>
                <w:szCs w:val="20"/>
              </w:rPr>
              <w:t>Tulot euroa</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rPr>
                <w:rFonts w:ascii="Arial" w:eastAsia="Times New Roman" w:hAnsi="Arial" w:cs="Arial"/>
                <w:sz w:val="20"/>
                <w:szCs w:val="20"/>
              </w:rPr>
            </w:pPr>
          </w:p>
        </w:tc>
      </w:tr>
      <w:tr w:rsidR="00596AEF"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rPr>
                <w:rFonts w:ascii="Arial" w:eastAsia="Times New Roman" w:hAnsi="Arial" w:cs="Arial"/>
                <w:sz w:val="20"/>
                <w:szCs w:val="20"/>
              </w:rPr>
            </w:pPr>
            <w:r w:rsidRPr="005F2943">
              <w:rPr>
                <w:rFonts w:ascii="Arial" w:eastAsia="Times New Roman" w:hAnsi="Arial" w:cs="Arial"/>
                <w:sz w:val="20"/>
                <w:szCs w:val="20"/>
              </w:rPr>
              <w:t>Oppilasmaksut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jc w:val="right"/>
              <w:rPr>
                <w:rFonts w:ascii="Arial" w:eastAsia="Times New Roman" w:hAnsi="Arial" w:cs="Arial"/>
                <w:sz w:val="20"/>
                <w:szCs w:val="20"/>
              </w:rPr>
            </w:pPr>
            <w:r>
              <w:rPr>
                <w:rFonts w:ascii="Arial" w:eastAsia="Times New Roman" w:hAnsi="Arial" w:cs="Arial"/>
                <w:sz w:val="20"/>
                <w:szCs w:val="20"/>
              </w:rPr>
              <w:t>4</w:t>
            </w:r>
            <w:r w:rsidR="007470D1">
              <w:rPr>
                <w:rFonts w:ascii="Arial" w:eastAsia="Times New Roman" w:hAnsi="Arial" w:cs="Arial"/>
                <w:sz w:val="20"/>
                <w:szCs w:val="20"/>
              </w:rPr>
              <w:t>5</w:t>
            </w:r>
            <w:r w:rsidRPr="005F2943">
              <w:rPr>
                <w:rFonts w:ascii="Arial" w:eastAsia="Times New Roman" w:hAnsi="Arial" w:cs="Arial"/>
                <w:sz w:val="20"/>
                <w:szCs w:val="20"/>
              </w:rPr>
              <w:t>00</w:t>
            </w:r>
          </w:p>
        </w:tc>
      </w:tr>
      <w:tr w:rsidR="00596AEF"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rPr>
                <w:rFonts w:ascii="Arial" w:eastAsia="Times New Roman" w:hAnsi="Arial" w:cs="Arial"/>
                <w:sz w:val="20"/>
                <w:szCs w:val="20"/>
              </w:rPr>
            </w:pPr>
            <w:r w:rsidRPr="005F2943">
              <w:rPr>
                <w:rFonts w:ascii="Arial" w:eastAsia="Times New Roman" w:hAnsi="Arial" w:cs="Arial"/>
                <w:sz w:val="20"/>
                <w:szCs w:val="20"/>
              </w:rPr>
              <w:t>AVI-kerhorahoitus</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jc w:val="right"/>
              <w:rPr>
                <w:rFonts w:ascii="Arial" w:eastAsia="Times New Roman" w:hAnsi="Arial" w:cs="Arial"/>
                <w:sz w:val="20"/>
                <w:szCs w:val="20"/>
              </w:rPr>
            </w:pPr>
            <w:r w:rsidRPr="005F2943">
              <w:rPr>
                <w:rFonts w:ascii="Arial" w:eastAsia="Times New Roman" w:hAnsi="Arial" w:cs="Arial"/>
                <w:sz w:val="20"/>
                <w:szCs w:val="20"/>
              </w:rPr>
              <w:t>3000</w:t>
            </w:r>
          </w:p>
        </w:tc>
      </w:tr>
      <w:tr w:rsidR="00596AEF"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rPr>
                <w:rFonts w:ascii="Arial" w:eastAsia="Times New Roman" w:hAnsi="Arial" w:cs="Arial"/>
                <w:sz w:val="20"/>
                <w:szCs w:val="20"/>
              </w:rPr>
            </w:pPr>
            <w:r w:rsidRPr="005F2943">
              <w:rPr>
                <w:rFonts w:ascii="Arial" w:eastAsia="Times New Roman" w:hAnsi="Arial" w:cs="Arial"/>
                <w:sz w:val="20"/>
                <w:szCs w:val="20"/>
              </w:rPr>
              <w:t>AVI-leiriavustus</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96AEF" w:rsidRPr="005F2943" w:rsidRDefault="00596AEF" w:rsidP="00596AEF">
            <w:pPr>
              <w:spacing w:after="0" w:line="240" w:lineRule="auto"/>
              <w:jc w:val="right"/>
              <w:rPr>
                <w:rFonts w:ascii="Arial" w:eastAsia="Times New Roman" w:hAnsi="Arial" w:cs="Arial"/>
                <w:sz w:val="20"/>
                <w:szCs w:val="20"/>
              </w:rPr>
            </w:pPr>
            <w:r w:rsidRPr="005F2943">
              <w:rPr>
                <w:rFonts w:ascii="Arial" w:eastAsia="Times New Roman" w:hAnsi="Arial" w:cs="Arial"/>
                <w:sz w:val="20"/>
                <w:szCs w:val="20"/>
              </w:rPr>
              <w:t>1000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Leirimaksut ja kurssimaksut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jc w:val="right"/>
              <w:rPr>
                <w:rFonts w:ascii="Arial" w:eastAsia="Times New Roman" w:hAnsi="Arial" w:cs="Arial"/>
                <w:sz w:val="20"/>
                <w:szCs w:val="20"/>
              </w:rPr>
            </w:pPr>
            <w:r w:rsidRPr="005F2943">
              <w:rPr>
                <w:rFonts w:ascii="Arial" w:eastAsia="Times New Roman" w:hAnsi="Arial" w:cs="Arial"/>
                <w:sz w:val="20"/>
                <w:szCs w:val="20"/>
              </w:rPr>
              <w:t>2</w:t>
            </w:r>
            <w:r>
              <w:rPr>
                <w:rFonts w:ascii="Arial" w:eastAsia="Times New Roman" w:hAnsi="Arial" w:cs="Arial"/>
                <w:sz w:val="20"/>
                <w:szCs w:val="20"/>
              </w:rPr>
              <w:t>5</w:t>
            </w:r>
            <w:r w:rsidRPr="005F2943">
              <w:rPr>
                <w:rFonts w:ascii="Arial" w:eastAsia="Times New Roman" w:hAnsi="Arial" w:cs="Arial"/>
                <w:sz w:val="20"/>
                <w:szCs w:val="20"/>
              </w:rPr>
              <w:t>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Kevätnäytös / sponsorit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jc w:val="right"/>
              <w:rPr>
                <w:rFonts w:ascii="Arial" w:eastAsia="Times New Roman" w:hAnsi="Arial" w:cs="Arial"/>
                <w:sz w:val="20"/>
                <w:szCs w:val="20"/>
              </w:rPr>
            </w:pPr>
            <w:r w:rsidRPr="005F2943">
              <w:rPr>
                <w:rFonts w:ascii="Arial" w:eastAsia="Times New Roman" w:hAnsi="Arial" w:cs="Arial"/>
                <w:sz w:val="20"/>
                <w:szCs w:val="20"/>
              </w:rPr>
              <w:t>1000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Kevätnäytös / kohdeavustus</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jc w:val="right"/>
              <w:rPr>
                <w:rFonts w:ascii="Arial" w:eastAsia="Times New Roman" w:hAnsi="Arial" w:cs="Arial"/>
                <w:sz w:val="20"/>
                <w:szCs w:val="20"/>
              </w:rPr>
            </w:pPr>
            <w:r w:rsidRPr="005F2943">
              <w:rPr>
                <w:rFonts w:ascii="Arial" w:eastAsia="Times New Roman" w:hAnsi="Arial" w:cs="Arial"/>
                <w:sz w:val="20"/>
                <w:szCs w:val="20"/>
              </w:rPr>
              <w:t>1000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Kevätnäytös / pääsylipputulot</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jc w:val="right"/>
              <w:rPr>
                <w:rFonts w:ascii="Arial" w:eastAsia="Times New Roman" w:hAnsi="Arial" w:cs="Arial"/>
                <w:sz w:val="20"/>
                <w:szCs w:val="20"/>
              </w:rPr>
            </w:pPr>
            <w:r w:rsidRPr="005F2943">
              <w:rPr>
                <w:rFonts w:ascii="Arial" w:eastAsia="Times New Roman" w:hAnsi="Arial" w:cs="Arial"/>
                <w:sz w:val="20"/>
                <w:szCs w:val="20"/>
              </w:rPr>
              <w:t>2000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 xml:space="preserve">TURSKA, </w:t>
            </w:r>
            <w:proofErr w:type="spellStart"/>
            <w:r w:rsidRPr="005F2943">
              <w:rPr>
                <w:rFonts w:ascii="Arial" w:eastAsia="Times New Roman" w:hAnsi="Arial" w:cs="Arial"/>
                <w:sz w:val="20"/>
                <w:szCs w:val="20"/>
              </w:rPr>
              <w:t>Leader</w:t>
            </w:r>
            <w:proofErr w:type="spellEnd"/>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CA6FCE">
            <w:pPr>
              <w:spacing w:after="0" w:line="240" w:lineRule="auto"/>
              <w:jc w:val="right"/>
              <w:rPr>
                <w:rFonts w:ascii="Arial" w:eastAsia="Times New Roman" w:hAnsi="Arial" w:cs="Arial"/>
                <w:sz w:val="20"/>
                <w:szCs w:val="20"/>
              </w:rPr>
            </w:pPr>
            <w:r>
              <w:rPr>
                <w:rFonts w:ascii="Arial" w:eastAsia="Times New Roman" w:hAnsi="Arial" w:cs="Arial"/>
                <w:sz w:val="20"/>
                <w:szCs w:val="20"/>
              </w:rPr>
              <w:t>5</w:t>
            </w:r>
            <w:r w:rsidR="00CA6FCE">
              <w:rPr>
                <w:rFonts w:ascii="Arial" w:eastAsia="Times New Roman" w:hAnsi="Arial" w:cs="Arial"/>
                <w:sz w:val="20"/>
                <w:szCs w:val="20"/>
              </w:rPr>
              <w:t>0</w:t>
            </w:r>
            <w:r>
              <w:rPr>
                <w:rFonts w:ascii="Arial" w:eastAsia="Times New Roman" w:hAnsi="Arial" w:cs="Arial"/>
                <w:sz w:val="20"/>
                <w:szCs w:val="20"/>
              </w:rPr>
              <w:t>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TURSKA, Oma</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CA6FCE" w:rsidP="007470D1">
            <w:pPr>
              <w:spacing w:after="0" w:line="240" w:lineRule="auto"/>
              <w:jc w:val="right"/>
              <w:rPr>
                <w:rFonts w:ascii="Arial" w:eastAsia="Times New Roman" w:hAnsi="Arial" w:cs="Arial"/>
                <w:sz w:val="20"/>
                <w:szCs w:val="20"/>
              </w:rPr>
            </w:pPr>
            <w:r>
              <w:rPr>
                <w:rFonts w:ascii="Arial" w:eastAsia="Times New Roman" w:hAnsi="Arial" w:cs="Arial"/>
                <w:sz w:val="20"/>
                <w:szCs w:val="20"/>
              </w:rPr>
              <w:t>30</w:t>
            </w:r>
            <w:r w:rsidR="007470D1" w:rsidRPr="005F2943">
              <w:rPr>
                <w:rFonts w:ascii="Arial" w:eastAsia="Times New Roman" w:hAnsi="Arial" w:cs="Arial"/>
                <w:sz w:val="20"/>
                <w:szCs w:val="20"/>
              </w:rPr>
              <w:t>00</w:t>
            </w:r>
          </w:p>
        </w:tc>
      </w:tr>
      <w:tr w:rsidR="007470D1"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7470D1" w:rsidP="007470D1">
            <w:pPr>
              <w:spacing w:after="0" w:line="240" w:lineRule="auto"/>
              <w:rPr>
                <w:rFonts w:ascii="Arial" w:eastAsia="Times New Roman" w:hAnsi="Arial" w:cs="Arial"/>
                <w:sz w:val="20"/>
                <w:szCs w:val="20"/>
              </w:rPr>
            </w:pPr>
            <w:r w:rsidRPr="005F2943">
              <w:rPr>
                <w:rFonts w:ascii="Arial" w:eastAsia="Times New Roman" w:hAnsi="Arial" w:cs="Arial"/>
                <w:sz w:val="20"/>
                <w:szCs w:val="20"/>
              </w:rPr>
              <w:t>Kaavin yleisavustus</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7470D1" w:rsidRPr="005F2943" w:rsidRDefault="00CA6FCE" w:rsidP="00CA6FCE">
            <w:pPr>
              <w:spacing w:after="0" w:line="240" w:lineRule="auto"/>
              <w:jc w:val="right"/>
              <w:rPr>
                <w:rFonts w:ascii="Arial" w:eastAsia="Times New Roman" w:hAnsi="Arial" w:cs="Arial"/>
                <w:sz w:val="20"/>
                <w:szCs w:val="20"/>
              </w:rPr>
            </w:pPr>
            <w:r>
              <w:rPr>
                <w:rFonts w:ascii="Arial" w:eastAsia="Times New Roman" w:hAnsi="Arial" w:cs="Arial"/>
                <w:sz w:val="20"/>
                <w:szCs w:val="20"/>
              </w:rPr>
              <w:t>75</w:t>
            </w:r>
            <w:r w:rsidR="007470D1" w:rsidRPr="005F2943">
              <w:rPr>
                <w:rFonts w:ascii="Arial" w:eastAsia="Times New Roman" w:hAnsi="Arial" w:cs="Arial"/>
                <w:sz w:val="20"/>
                <w:szCs w:val="20"/>
              </w:rPr>
              <w:t>00</w:t>
            </w:r>
          </w:p>
        </w:tc>
      </w:tr>
      <w:tr w:rsidR="0057475E" w:rsidRPr="005F2943" w:rsidTr="007470D1">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7475E" w:rsidRPr="005F2943" w:rsidRDefault="0057475E" w:rsidP="007470D1">
            <w:pPr>
              <w:spacing w:after="0" w:line="240" w:lineRule="auto"/>
              <w:rPr>
                <w:rFonts w:ascii="Arial" w:eastAsia="Times New Roman" w:hAnsi="Arial" w:cs="Arial"/>
                <w:sz w:val="20"/>
                <w:szCs w:val="20"/>
              </w:rPr>
            </w:pPr>
            <w:r>
              <w:rPr>
                <w:rFonts w:ascii="Arial" w:eastAsia="Times New Roman" w:hAnsi="Arial" w:cs="Arial"/>
                <w:sz w:val="20"/>
                <w:szCs w:val="20"/>
              </w:rPr>
              <w:t>Oma tulonhankinta</w:t>
            </w: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57475E" w:rsidRDefault="00CA6FCE" w:rsidP="007470D1">
            <w:pPr>
              <w:spacing w:after="0" w:line="240" w:lineRule="auto"/>
              <w:jc w:val="right"/>
              <w:rPr>
                <w:rFonts w:ascii="Arial" w:eastAsia="Times New Roman" w:hAnsi="Arial" w:cs="Arial"/>
                <w:sz w:val="20"/>
                <w:szCs w:val="20"/>
              </w:rPr>
            </w:pPr>
            <w:r>
              <w:rPr>
                <w:rFonts w:ascii="Arial" w:eastAsia="Times New Roman" w:hAnsi="Arial" w:cs="Arial"/>
                <w:sz w:val="20"/>
                <w:szCs w:val="20"/>
              </w:rPr>
              <w:t>10</w:t>
            </w:r>
            <w:r w:rsidR="0057475E">
              <w:rPr>
                <w:rFonts w:ascii="Arial" w:eastAsia="Times New Roman" w:hAnsi="Arial" w:cs="Arial"/>
                <w:sz w:val="20"/>
                <w:szCs w:val="20"/>
              </w:rPr>
              <w:t>00</w:t>
            </w:r>
          </w:p>
        </w:tc>
      </w:tr>
      <w:tr w:rsidR="007470D1" w:rsidRPr="005F2943" w:rsidTr="005F2943">
        <w:trPr>
          <w:trHeight w:val="315"/>
        </w:trPr>
        <w:tc>
          <w:tcPr>
            <w:tcW w:w="296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7470D1" w:rsidRPr="005F2943" w:rsidRDefault="007470D1" w:rsidP="007470D1">
            <w:pPr>
              <w:spacing w:after="0" w:line="240" w:lineRule="auto"/>
              <w:jc w:val="right"/>
              <w:rPr>
                <w:rFonts w:ascii="Arial" w:eastAsia="Times New Roman" w:hAnsi="Arial" w:cs="Arial"/>
                <w:sz w:val="20"/>
                <w:szCs w:val="20"/>
              </w:rPr>
            </w:pPr>
          </w:p>
        </w:tc>
        <w:tc>
          <w:tcPr>
            <w:tcW w:w="11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7470D1" w:rsidRPr="005F2943" w:rsidRDefault="007470D1" w:rsidP="00CA6FCE">
            <w:pPr>
              <w:spacing w:after="0" w:line="240" w:lineRule="auto"/>
              <w:jc w:val="right"/>
              <w:rPr>
                <w:rFonts w:ascii="Arial" w:eastAsia="Times New Roman" w:hAnsi="Arial" w:cs="Arial"/>
                <w:b/>
                <w:bCs/>
                <w:sz w:val="20"/>
                <w:szCs w:val="20"/>
              </w:rPr>
            </w:pPr>
            <w:r>
              <w:rPr>
                <w:rFonts w:ascii="Arial" w:eastAsia="Times New Roman" w:hAnsi="Arial" w:cs="Arial"/>
                <w:b/>
                <w:bCs/>
                <w:sz w:val="20"/>
                <w:szCs w:val="20"/>
              </w:rPr>
              <w:t>3</w:t>
            </w:r>
            <w:r w:rsidR="00CA6FCE">
              <w:rPr>
                <w:rFonts w:ascii="Arial" w:eastAsia="Times New Roman" w:hAnsi="Arial" w:cs="Arial"/>
                <w:b/>
                <w:bCs/>
                <w:sz w:val="20"/>
                <w:szCs w:val="20"/>
              </w:rPr>
              <w:t>15</w:t>
            </w:r>
            <w:r w:rsidRPr="005F2943">
              <w:rPr>
                <w:rFonts w:ascii="Arial" w:eastAsia="Times New Roman" w:hAnsi="Arial" w:cs="Arial"/>
                <w:b/>
                <w:bCs/>
                <w:sz w:val="20"/>
                <w:szCs w:val="20"/>
              </w:rPr>
              <w:t>00</w:t>
            </w:r>
          </w:p>
        </w:tc>
      </w:tr>
    </w:tbl>
    <w:p w:rsidR="00A028E5" w:rsidRDefault="00A028E5" w:rsidP="00A028E5"/>
    <w:p w:rsidR="00A16354" w:rsidRDefault="00FA2CDE">
      <w:r>
        <w:tab/>
      </w:r>
      <w:r>
        <w:tab/>
        <w:t xml:space="preserve">   </w:t>
      </w:r>
    </w:p>
    <w:sectPr w:rsidR="00A16354" w:rsidSect="00315D2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1AE4" w:rsidRDefault="004A1AE4" w:rsidP="004D39AD">
      <w:pPr>
        <w:spacing w:after="0" w:line="240" w:lineRule="auto"/>
      </w:pPr>
      <w:r>
        <w:separator/>
      </w:r>
    </w:p>
  </w:endnote>
  <w:endnote w:type="continuationSeparator" w:id="0">
    <w:p w:rsidR="004A1AE4" w:rsidRDefault="004A1AE4" w:rsidP="004D3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1AE4" w:rsidRDefault="004A1AE4" w:rsidP="004D39AD">
      <w:pPr>
        <w:spacing w:after="0" w:line="240" w:lineRule="auto"/>
      </w:pPr>
      <w:r>
        <w:separator/>
      </w:r>
    </w:p>
  </w:footnote>
  <w:footnote w:type="continuationSeparator" w:id="0">
    <w:p w:rsidR="004A1AE4" w:rsidRDefault="004A1AE4" w:rsidP="004D39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62F" w:rsidRDefault="0061762F">
    <w:pPr>
      <w:pStyle w:val="Header"/>
    </w:pPr>
    <w:r>
      <w:t>Kaavin nuorisosirkus 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BF7AFA"/>
    <w:multiLevelType w:val="hybridMultilevel"/>
    <w:tmpl w:val="1B8C2AA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15B62816"/>
    <w:multiLevelType w:val="hybridMultilevel"/>
    <w:tmpl w:val="2BC4427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6C427A65"/>
    <w:multiLevelType w:val="hybridMultilevel"/>
    <w:tmpl w:val="7D1E770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746476A1"/>
    <w:multiLevelType w:val="hybridMultilevel"/>
    <w:tmpl w:val="C3EE143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EE6"/>
    <w:rsid w:val="00001605"/>
    <w:rsid w:val="000623FA"/>
    <w:rsid w:val="0006662B"/>
    <w:rsid w:val="000726A8"/>
    <w:rsid w:val="00075BB4"/>
    <w:rsid w:val="00083D6E"/>
    <w:rsid w:val="0009441C"/>
    <w:rsid w:val="000B154D"/>
    <w:rsid w:val="001052DF"/>
    <w:rsid w:val="00114AE9"/>
    <w:rsid w:val="001224EE"/>
    <w:rsid w:val="001248C9"/>
    <w:rsid w:val="0012717D"/>
    <w:rsid w:val="001422A8"/>
    <w:rsid w:val="0014454C"/>
    <w:rsid w:val="00156539"/>
    <w:rsid w:val="001676D5"/>
    <w:rsid w:val="001A0E4B"/>
    <w:rsid w:val="001D4609"/>
    <w:rsid w:val="00211380"/>
    <w:rsid w:val="00220DE1"/>
    <w:rsid w:val="002520D4"/>
    <w:rsid w:val="00264156"/>
    <w:rsid w:val="00286C4E"/>
    <w:rsid w:val="00290045"/>
    <w:rsid w:val="00297E3F"/>
    <w:rsid w:val="002E4A85"/>
    <w:rsid w:val="00311D23"/>
    <w:rsid w:val="00315D26"/>
    <w:rsid w:val="00353888"/>
    <w:rsid w:val="003814F8"/>
    <w:rsid w:val="003B1E97"/>
    <w:rsid w:val="003C01E9"/>
    <w:rsid w:val="003E448D"/>
    <w:rsid w:val="00443896"/>
    <w:rsid w:val="0045654F"/>
    <w:rsid w:val="0048157E"/>
    <w:rsid w:val="00496A33"/>
    <w:rsid w:val="004A1AE4"/>
    <w:rsid w:val="004A1ED9"/>
    <w:rsid w:val="004A41EB"/>
    <w:rsid w:val="004A6A59"/>
    <w:rsid w:val="004B40B2"/>
    <w:rsid w:val="004B779C"/>
    <w:rsid w:val="004C0370"/>
    <w:rsid w:val="004C585B"/>
    <w:rsid w:val="004D1536"/>
    <w:rsid w:val="004D39AD"/>
    <w:rsid w:val="00514E38"/>
    <w:rsid w:val="0057475E"/>
    <w:rsid w:val="00596AEF"/>
    <w:rsid w:val="005A0506"/>
    <w:rsid w:val="005B0B4F"/>
    <w:rsid w:val="005C6200"/>
    <w:rsid w:val="005D35E3"/>
    <w:rsid w:val="005F2943"/>
    <w:rsid w:val="0061762F"/>
    <w:rsid w:val="00622BCE"/>
    <w:rsid w:val="00672940"/>
    <w:rsid w:val="00687891"/>
    <w:rsid w:val="0069092C"/>
    <w:rsid w:val="006B6CFB"/>
    <w:rsid w:val="007166E5"/>
    <w:rsid w:val="00727CE8"/>
    <w:rsid w:val="00733A2D"/>
    <w:rsid w:val="00733B9F"/>
    <w:rsid w:val="00735EAD"/>
    <w:rsid w:val="00737C82"/>
    <w:rsid w:val="007470D1"/>
    <w:rsid w:val="007476D3"/>
    <w:rsid w:val="00757E8D"/>
    <w:rsid w:val="0078497B"/>
    <w:rsid w:val="007F2F1D"/>
    <w:rsid w:val="008471A0"/>
    <w:rsid w:val="00851BCC"/>
    <w:rsid w:val="00866B44"/>
    <w:rsid w:val="00895935"/>
    <w:rsid w:val="008C5F3C"/>
    <w:rsid w:val="008D0EF2"/>
    <w:rsid w:val="0090186E"/>
    <w:rsid w:val="00903DFF"/>
    <w:rsid w:val="00957F0D"/>
    <w:rsid w:val="00992D63"/>
    <w:rsid w:val="009A741F"/>
    <w:rsid w:val="009A746F"/>
    <w:rsid w:val="009D6B9A"/>
    <w:rsid w:val="00A028E5"/>
    <w:rsid w:val="00A16354"/>
    <w:rsid w:val="00A23550"/>
    <w:rsid w:val="00A61CD0"/>
    <w:rsid w:val="00A66A92"/>
    <w:rsid w:val="00A77323"/>
    <w:rsid w:val="00A80F1D"/>
    <w:rsid w:val="00AA0974"/>
    <w:rsid w:val="00AA5466"/>
    <w:rsid w:val="00AC0452"/>
    <w:rsid w:val="00AE6A87"/>
    <w:rsid w:val="00B27E95"/>
    <w:rsid w:val="00B4004F"/>
    <w:rsid w:val="00BD4910"/>
    <w:rsid w:val="00BF0235"/>
    <w:rsid w:val="00C1794A"/>
    <w:rsid w:val="00C81B19"/>
    <w:rsid w:val="00C93008"/>
    <w:rsid w:val="00CA4716"/>
    <w:rsid w:val="00CA4C0C"/>
    <w:rsid w:val="00CA6FCE"/>
    <w:rsid w:val="00D155F9"/>
    <w:rsid w:val="00D578BC"/>
    <w:rsid w:val="00D85A0E"/>
    <w:rsid w:val="00DF48F5"/>
    <w:rsid w:val="00E1227A"/>
    <w:rsid w:val="00E41531"/>
    <w:rsid w:val="00EA1185"/>
    <w:rsid w:val="00EA5EE6"/>
    <w:rsid w:val="00EF7BD5"/>
    <w:rsid w:val="00F03C64"/>
    <w:rsid w:val="00F060CF"/>
    <w:rsid w:val="00F647DC"/>
    <w:rsid w:val="00F86FF6"/>
    <w:rsid w:val="00F9102B"/>
    <w:rsid w:val="00FA190A"/>
    <w:rsid w:val="00FA2CDE"/>
    <w:rsid w:val="00FA38B3"/>
    <w:rsid w:val="00FC5396"/>
    <w:rsid w:val="00FE1F8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A9F8DA-26CE-4439-98F3-701CA065F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623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623F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A5E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A5EE6"/>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0623F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623FA"/>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0623FA"/>
    <w:pPr>
      <w:ind w:left="720"/>
      <w:contextualSpacing/>
    </w:pPr>
  </w:style>
  <w:style w:type="table" w:styleId="TableGrid">
    <w:name w:val="Table Grid"/>
    <w:basedOn w:val="TableNormal"/>
    <w:uiPriority w:val="59"/>
    <w:rsid w:val="006B6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39AD"/>
    <w:pPr>
      <w:tabs>
        <w:tab w:val="center" w:pos="4819"/>
        <w:tab w:val="right" w:pos="9638"/>
      </w:tabs>
      <w:spacing w:after="0" w:line="240" w:lineRule="auto"/>
    </w:pPr>
  </w:style>
  <w:style w:type="character" w:customStyle="1" w:styleId="HeaderChar">
    <w:name w:val="Header Char"/>
    <w:basedOn w:val="DefaultParagraphFont"/>
    <w:link w:val="Header"/>
    <w:uiPriority w:val="99"/>
    <w:rsid w:val="004D39AD"/>
  </w:style>
  <w:style w:type="paragraph" w:styleId="Footer">
    <w:name w:val="footer"/>
    <w:basedOn w:val="Normal"/>
    <w:link w:val="FooterChar"/>
    <w:uiPriority w:val="99"/>
    <w:unhideWhenUsed/>
    <w:rsid w:val="004D39AD"/>
    <w:pPr>
      <w:tabs>
        <w:tab w:val="center" w:pos="4819"/>
        <w:tab w:val="right" w:pos="9638"/>
      </w:tabs>
      <w:spacing w:after="0" w:line="240" w:lineRule="auto"/>
    </w:pPr>
  </w:style>
  <w:style w:type="character" w:customStyle="1" w:styleId="FooterChar">
    <w:name w:val="Footer Char"/>
    <w:basedOn w:val="DefaultParagraphFont"/>
    <w:link w:val="Footer"/>
    <w:uiPriority w:val="99"/>
    <w:rsid w:val="004D39AD"/>
  </w:style>
  <w:style w:type="character" w:styleId="Hyperlink">
    <w:name w:val="Hyperlink"/>
    <w:basedOn w:val="DefaultParagraphFont"/>
    <w:uiPriority w:val="99"/>
    <w:unhideWhenUsed/>
    <w:rsid w:val="00FE1F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196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641</Words>
  <Characters>5195</Characters>
  <Application>Microsoft Office Word</Application>
  <DocSecurity>0</DocSecurity>
  <Lines>43</Lines>
  <Paragraphs>11</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University of Eastern Finland</Company>
  <LinksUpToDate>false</LinksUpToDate>
  <CharactersWithSpaces>5825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thata</dc:creator>
  <cp:lastModifiedBy>Hatakka, Timo</cp:lastModifiedBy>
  <cp:revision>10</cp:revision>
  <dcterms:created xsi:type="dcterms:W3CDTF">2017-02-13T06:09:00Z</dcterms:created>
  <dcterms:modified xsi:type="dcterms:W3CDTF">2017-02-14T05:46:00Z</dcterms:modified>
</cp:coreProperties>
</file>